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 w:val="off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Уведомление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widowControl w:val="off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 проведении публичных консультаций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widowControl w:val="off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both"/>
        <w:widowControl w:val="off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Настоящим </w:t>
      </w:r>
      <w:r>
        <w:rPr>
          <w:sz w:val="28"/>
          <w:szCs w:val="28"/>
          <w:lang w:eastAsia="ru-RU"/>
        </w:rPr>
        <w:t xml:space="preserve">управление экономического развития </w:t>
      </w:r>
      <w:r>
        <w:rPr>
          <w:sz w:val="28"/>
          <w:szCs w:val="28"/>
          <w:lang w:eastAsia="ru-RU"/>
        </w:rPr>
        <w:t xml:space="preserve">а</w:t>
      </w:r>
      <w:r>
        <w:rPr>
          <w:sz w:val="28"/>
          <w:szCs w:val="28"/>
          <w:lang w:eastAsia="ru-RU"/>
        </w:rPr>
        <w:t xml:space="preserve">дминистрации  Дальнеконстантиновского </w:t>
      </w:r>
      <w:r>
        <w:rPr>
          <w:sz w:val="28"/>
          <w:szCs w:val="28"/>
          <w:lang w:eastAsia="ru-RU"/>
        </w:rPr>
        <w:t xml:space="preserve"> муниципального </w:t>
      </w:r>
      <w:r>
        <w:rPr>
          <w:sz w:val="28"/>
          <w:szCs w:val="28"/>
          <w:lang w:eastAsia="ru-RU"/>
        </w:rPr>
        <w:t xml:space="preserve">округа</w:t>
      </w:r>
      <w:r>
        <w:rPr>
          <w:sz w:val="28"/>
          <w:szCs w:val="28"/>
          <w:lang w:eastAsia="ru-RU"/>
        </w:rPr>
        <w:t xml:space="preserve">  </w:t>
      </w:r>
      <w:r>
        <w:rPr>
          <w:sz w:val="28"/>
          <w:szCs w:val="28"/>
          <w:lang w:eastAsia="ru-RU"/>
        </w:rPr>
        <w:t xml:space="preserve">уведомляет о проведении публичных консультаций в целях оценки проекта </w:t>
      </w:r>
      <w:r>
        <w:rPr>
          <w:sz w:val="28"/>
          <w:szCs w:val="28"/>
          <w:lang w:eastAsia="ru-RU"/>
        </w:rPr>
        <w:t xml:space="preserve">постановления администрации</w:t>
      </w:r>
      <w:r>
        <w:rPr>
          <w:sz w:val="28"/>
          <w:szCs w:val="28"/>
          <w:lang w:eastAsia="ru-RU"/>
        </w:rPr>
        <w:t xml:space="preserve"> Дальнеконстантиновского</w:t>
      </w:r>
      <w:r>
        <w:rPr>
          <w:sz w:val="28"/>
          <w:szCs w:val="28"/>
          <w:lang w:eastAsia="ru-RU"/>
        </w:rPr>
        <w:t xml:space="preserve"> муниципального округа Нижегородской </w:t>
      </w:r>
      <w:r>
        <w:rPr>
          <w:sz w:val="28"/>
          <w:szCs w:val="28"/>
          <w:lang w:eastAsia="ru-RU"/>
        </w:rPr>
        <w:t xml:space="preserve">области </w:t>
      </w:r>
      <w:r>
        <w:rPr>
          <w:b/>
          <w:sz w:val="28"/>
          <w:szCs w:val="28"/>
          <w:lang w:eastAsia="ru-RU"/>
        </w:rPr>
        <w:t xml:space="preserve">«</w:t>
      </w:r>
      <w:r>
        <w:rPr>
          <w:sz w:val="28"/>
          <w:szCs w:val="28"/>
        </w:rPr>
        <w:t xml:space="preserve">Об утверждении схемы размещения нестационарных торговых объектов на территории  Дальнеконстантиновского  муниципального округа Нижегородской области   на 2026</w:t>
      </w:r>
      <w:r>
        <w:rPr>
          <w:sz w:val="28"/>
          <w:szCs w:val="28"/>
        </w:rPr>
        <w:t xml:space="preserve">-2030</w:t>
      </w:r>
      <w:r>
        <w:rPr>
          <w:sz w:val="28"/>
          <w:szCs w:val="28"/>
        </w:rPr>
        <w:t xml:space="preserve">  г.г.</w:t>
      </w:r>
      <w:r>
        <w:rPr>
          <w:b/>
          <w:sz w:val="28"/>
          <w:szCs w:val="28"/>
          <w:lang w:eastAsia="ru-RU"/>
        </w:rPr>
        <w:t xml:space="preserve">».</w:t>
      </w:r>
      <w:bookmarkStart w:id="0" w:name="_GoBack"/>
      <w:r/>
      <w:bookmarkEnd w:id="0"/>
      <w:r>
        <w:rPr>
          <w:b/>
          <w:sz w:val="28"/>
          <w:szCs w:val="28"/>
          <w:lang w:eastAsia="ru-RU"/>
        </w:rPr>
      </w:r>
      <w:r>
        <w:rPr>
          <w:b/>
          <w:sz w:val="28"/>
          <w:szCs w:val="28"/>
          <w:lang w:eastAsia="ru-RU"/>
        </w:rPr>
      </w:r>
    </w:p>
    <w:p>
      <w:pPr>
        <w:jc w:val="both"/>
        <w:widowControl w:val="off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jc w:val="both"/>
        <w:widowControl w:val="off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Сроки проведения публичных консультаций: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both"/>
        <w:widowControl w:val="off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"21</w:t>
      </w:r>
      <w:r>
        <w:rPr>
          <w:b/>
          <w:sz w:val="28"/>
          <w:szCs w:val="28"/>
          <w:lang w:eastAsia="ru-RU"/>
        </w:rPr>
        <w:t xml:space="preserve">" </w:t>
      </w:r>
      <w:r>
        <w:rPr>
          <w:b/>
          <w:sz w:val="28"/>
          <w:szCs w:val="28"/>
          <w:lang w:eastAsia="ru-RU"/>
        </w:rPr>
        <w:t xml:space="preserve">июля</w:t>
      </w:r>
      <w:r>
        <w:rPr>
          <w:b/>
          <w:sz w:val="28"/>
          <w:szCs w:val="28"/>
          <w:lang w:eastAsia="ru-RU"/>
        </w:rPr>
        <w:t xml:space="preserve"> 20</w:t>
      </w:r>
      <w:r>
        <w:rPr>
          <w:b/>
          <w:sz w:val="28"/>
          <w:szCs w:val="28"/>
          <w:lang w:eastAsia="ru-RU"/>
        </w:rPr>
        <w:t xml:space="preserve">26</w:t>
      </w:r>
      <w:r>
        <w:rPr>
          <w:b/>
          <w:sz w:val="28"/>
          <w:szCs w:val="28"/>
          <w:lang w:eastAsia="ru-RU"/>
        </w:rPr>
        <w:t xml:space="preserve"> года - "20</w:t>
      </w:r>
      <w:r>
        <w:rPr>
          <w:b/>
          <w:sz w:val="28"/>
          <w:szCs w:val="28"/>
          <w:lang w:eastAsia="ru-RU"/>
        </w:rPr>
        <w:t xml:space="preserve">" августа</w:t>
      </w:r>
      <w:r>
        <w:rPr>
          <w:b/>
          <w:sz w:val="28"/>
          <w:szCs w:val="28"/>
          <w:lang w:eastAsia="ru-RU"/>
        </w:rPr>
        <w:t xml:space="preserve"> 20</w:t>
      </w:r>
      <w:r>
        <w:rPr>
          <w:b/>
          <w:sz w:val="28"/>
          <w:szCs w:val="28"/>
          <w:lang w:eastAsia="ru-RU"/>
        </w:rPr>
        <w:t xml:space="preserve">26</w:t>
      </w:r>
      <w:r>
        <w:rPr>
          <w:b/>
          <w:sz w:val="28"/>
          <w:szCs w:val="28"/>
          <w:lang w:eastAsia="ru-RU"/>
        </w:rPr>
        <w:t xml:space="preserve"> года</w:t>
      </w:r>
      <w:r>
        <w:rPr>
          <w:b/>
          <w:sz w:val="28"/>
          <w:szCs w:val="28"/>
          <w:lang w:eastAsia="ru-RU"/>
        </w:rPr>
      </w:r>
      <w:r>
        <w:rPr>
          <w:b/>
          <w:sz w:val="28"/>
          <w:szCs w:val="28"/>
          <w:lang w:eastAsia="ru-RU"/>
        </w:rPr>
      </w:r>
    </w:p>
    <w:p>
      <w:pPr>
        <w:jc w:val="both"/>
        <w:widowControl w:val="off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Форма публичных консультаций: сбор предложений и замечаний участников публичных консультаций посредством электронной почты и на бумажном носителе по форме </w:t>
      </w:r>
      <w:r>
        <w:rPr>
          <w:sz w:val="28"/>
          <w:szCs w:val="28"/>
          <w:lang w:eastAsia="ru-RU"/>
        </w:rPr>
        <w:t xml:space="preserve">согласно приложению</w:t>
      </w:r>
      <w:r>
        <w:rPr>
          <w:sz w:val="28"/>
          <w:szCs w:val="28"/>
          <w:lang w:eastAsia="ru-RU"/>
        </w:rPr>
        <w:t xml:space="preserve"> № 1 к уведомлению: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both"/>
        <w:widowControl w:val="off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предложения   и   замечания направляются </w:t>
      </w:r>
      <w:r>
        <w:rPr>
          <w:sz w:val="28"/>
          <w:szCs w:val="28"/>
          <w:lang w:eastAsia="ru-RU"/>
        </w:rPr>
        <w:t xml:space="preserve">в электронном </w:t>
      </w:r>
      <w:r>
        <w:rPr>
          <w:sz w:val="28"/>
          <w:szCs w:val="28"/>
          <w:lang w:eastAsia="ru-RU"/>
        </w:rPr>
        <w:t xml:space="preserve">виде </w:t>
      </w:r>
      <w:r>
        <w:rPr>
          <w:sz w:val="28"/>
          <w:szCs w:val="28"/>
          <w:lang w:eastAsia="ru-RU"/>
        </w:rPr>
        <w:t xml:space="preserve">на адрес: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both"/>
        <w:widowControl w:val="off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val="en-US" w:eastAsia="ru-RU"/>
        </w:rPr>
        <w:t xml:space="preserve">mpred</w:t>
      </w:r>
      <w:r>
        <w:rPr>
          <w:b/>
          <w:sz w:val="28"/>
          <w:szCs w:val="28"/>
          <w:lang w:eastAsia="ru-RU"/>
        </w:rPr>
        <w:t xml:space="preserve">.</w:t>
      </w:r>
      <w:r>
        <w:rPr>
          <w:b/>
          <w:sz w:val="28"/>
          <w:szCs w:val="28"/>
          <w:lang w:val="en-US" w:eastAsia="ru-RU"/>
        </w:rPr>
        <w:t xml:space="preserve">adm</w:t>
      </w:r>
      <w:r>
        <w:rPr>
          <w:b/>
          <w:sz w:val="28"/>
          <w:szCs w:val="28"/>
          <w:lang w:eastAsia="ru-RU"/>
        </w:rPr>
        <w:t xml:space="preserve">.</w:t>
      </w:r>
      <w:r>
        <w:rPr>
          <w:b/>
          <w:sz w:val="28"/>
          <w:szCs w:val="28"/>
          <w:lang w:val="en-US" w:eastAsia="ru-RU"/>
        </w:rPr>
        <w:t xml:space="preserve">dk</w:t>
      </w:r>
      <w:r>
        <w:rPr>
          <w:b/>
          <w:sz w:val="28"/>
          <w:szCs w:val="28"/>
          <w:lang w:eastAsia="ru-RU"/>
        </w:rPr>
        <w:t xml:space="preserve">@</w:t>
      </w:r>
      <w:r>
        <w:rPr>
          <w:b/>
          <w:sz w:val="28"/>
          <w:szCs w:val="28"/>
          <w:lang w:val="en-US" w:eastAsia="ru-RU"/>
        </w:rPr>
        <w:t xml:space="preserve">yandex</w:t>
      </w:r>
      <w:r>
        <w:rPr>
          <w:b/>
          <w:sz w:val="28"/>
          <w:szCs w:val="28"/>
          <w:lang w:eastAsia="ru-RU"/>
        </w:rPr>
        <w:t xml:space="preserve">.</w:t>
      </w:r>
      <w:r>
        <w:rPr>
          <w:b/>
          <w:sz w:val="28"/>
          <w:szCs w:val="28"/>
          <w:lang w:val="en-US" w:eastAsia="ru-RU"/>
        </w:rPr>
        <w:t xml:space="preserve">ru</w:t>
      </w:r>
      <w:r>
        <w:rPr>
          <w:b/>
          <w:sz w:val="28"/>
          <w:szCs w:val="28"/>
          <w:lang w:eastAsia="ru-RU"/>
        </w:rPr>
      </w:r>
      <w:r>
        <w:rPr>
          <w:b/>
          <w:sz w:val="28"/>
          <w:szCs w:val="28"/>
          <w:lang w:eastAsia="ru-RU"/>
        </w:rPr>
      </w:r>
    </w:p>
    <w:p>
      <w:pPr>
        <w:jc w:val="both"/>
        <w:widowControl w:val="off"/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lang w:eastAsia="ru-RU"/>
        </w:rPr>
        <w:t xml:space="preserve">или на</w:t>
      </w:r>
      <w:r>
        <w:rPr>
          <w:sz w:val="28"/>
          <w:szCs w:val="28"/>
          <w:lang w:eastAsia="ru-RU"/>
        </w:rPr>
        <w:t xml:space="preserve"> бумажном носителе по адресу: </w:t>
      </w:r>
      <w:r>
        <w:rPr>
          <w:sz w:val="28"/>
          <w:szCs w:val="28"/>
          <w:lang w:eastAsia="ru-RU"/>
        </w:rPr>
        <w:t xml:space="preserve">606</w:t>
      </w:r>
      <w:r>
        <w:rPr>
          <w:sz w:val="28"/>
          <w:szCs w:val="28"/>
          <w:lang w:eastAsia="ru-RU"/>
        </w:rPr>
        <w:t xml:space="preserve">310</w:t>
      </w:r>
      <w:r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Нижегородская</w:t>
      </w:r>
      <w:r>
        <w:rPr>
          <w:sz w:val="28"/>
          <w:szCs w:val="28"/>
          <w:lang w:eastAsia="ru-RU"/>
        </w:rPr>
        <w:t xml:space="preserve"> обл., р.п.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Дальнее Константиново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,</w:t>
      </w:r>
      <w:r>
        <w:rPr>
          <w:sz w:val="28"/>
          <w:szCs w:val="28"/>
          <w:lang w:eastAsia="ru-RU"/>
        </w:rPr>
        <w:t xml:space="preserve"> ул.</w:t>
      </w:r>
      <w:r>
        <w:rPr>
          <w:sz w:val="28"/>
          <w:szCs w:val="28"/>
          <w:lang w:eastAsia="ru-RU"/>
        </w:rPr>
        <w:t xml:space="preserve"> Советская</w:t>
      </w:r>
      <w:r>
        <w:rPr>
          <w:sz w:val="28"/>
          <w:szCs w:val="28"/>
          <w:lang w:eastAsia="ru-RU"/>
        </w:rPr>
        <w:t xml:space="preserve">, д.</w:t>
      </w:r>
      <w:r>
        <w:rPr>
          <w:sz w:val="28"/>
          <w:szCs w:val="28"/>
          <w:lang w:eastAsia="ru-RU"/>
        </w:rPr>
        <w:t xml:space="preserve">99, </w:t>
      </w:r>
      <w:r>
        <w:rPr>
          <w:sz w:val="28"/>
          <w:szCs w:val="28"/>
          <w:lang w:eastAsia="ru-RU"/>
        </w:rPr>
        <w:t xml:space="preserve">каб</w:t>
      </w:r>
      <w:r>
        <w:rPr>
          <w:sz w:val="28"/>
          <w:szCs w:val="28"/>
          <w:lang w:eastAsia="ru-RU"/>
        </w:rPr>
        <w:t xml:space="preserve"> 219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u w:val="single"/>
          <w:lang w:eastAsia="ru-RU"/>
        </w:rPr>
      </w:r>
      <w:r>
        <w:rPr>
          <w:sz w:val="28"/>
          <w:szCs w:val="28"/>
          <w:u w:val="single"/>
          <w:lang w:eastAsia="ru-RU"/>
        </w:rPr>
      </w:r>
    </w:p>
    <w:p>
      <w:pPr>
        <w:jc w:val="both"/>
        <w:widowControl w:val="off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Контактное лицо по вопросам публичных консультаций: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both"/>
        <w:widowControl w:val="off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Горбунова Светлана Александровна</w:t>
      </w:r>
      <w:r>
        <w:rPr>
          <w:sz w:val="28"/>
          <w:szCs w:val="28"/>
          <w:lang w:eastAsia="ru-RU"/>
        </w:rPr>
        <w:t xml:space="preserve"> – </w:t>
      </w:r>
      <w:r>
        <w:rPr>
          <w:sz w:val="28"/>
          <w:szCs w:val="28"/>
          <w:lang w:eastAsia="ru-RU"/>
        </w:rPr>
        <w:t xml:space="preserve">начальник </w:t>
      </w:r>
      <w:r>
        <w:rPr>
          <w:sz w:val="28"/>
          <w:szCs w:val="28"/>
          <w:lang w:eastAsia="ru-RU"/>
        </w:rPr>
        <w:t xml:space="preserve">сектора  развития  предпринимательства </w:t>
      </w:r>
      <w:r>
        <w:rPr>
          <w:sz w:val="28"/>
          <w:szCs w:val="28"/>
          <w:lang w:eastAsia="ru-RU"/>
        </w:rPr>
        <w:t xml:space="preserve"> управления экономического развит</w:t>
      </w:r>
      <w:r>
        <w:rPr>
          <w:sz w:val="28"/>
          <w:szCs w:val="28"/>
          <w:lang w:eastAsia="ru-RU"/>
        </w:rPr>
        <w:t xml:space="preserve">и</w:t>
      </w:r>
      <w:r>
        <w:rPr>
          <w:sz w:val="28"/>
          <w:szCs w:val="28"/>
          <w:lang w:eastAsia="ru-RU"/>
        </w:rPr>
        <w:t xml:space="preserve">я </w:t>
      </w:r>
      <w:r>
        <w:rPr>
          <w:sz w:val="28"/>
          <w:szCs w:val="28"/>
          <w:lang w:eastAsia="ru-RU"/>
        </w:rPr>
        <w:t xml:space="preserve">а</w:t>
      </w:r>
      <w:r>
        <w:rPr>
          <w:sz w:val="28"/>
          <w:szCs w:val="28"/>
          <w:lang w:eastAsia="ru-RU"/>
        </w:rPr>
        <w:t xml:space="preserve">дминистрации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Дальнеконстантиновского 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муниципального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округа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both"/>
        <w:widowControl w:val="off"/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lang w:eastAsia="ru-RU"/>
        </w:rPr>
        <w:t xml:space="preserve">рабо</w:t>
      </w:r>
      <w:r>
        <w:rPr>
          <w:sz w:val="28"/>
          <w:szCs w:val="28"/>
          <w:lang w:eastAsia="ru-RU"/>
        </w:rPr>
        <w:t xml:space="preserve">чий телефон: </w:t>
      </w:r>
      <w:r>
        <w:rPr>
          <w:sz w:val="28"/>
          <w:szCs w:val="28"/>
          <w:lang w:eastAsia="ru-RU"/>
        </w:rPr>
        <w:t xml:space="preserve">8(83168</w:t>
      </w:r>
      <w:r>
        <w:rPr>
          <w:sz w:val="28"/>
          <w:szCs w:val="28"/>
          <w:lang w:eastAsia="ru-RU"/>
        </w:rPr>
        <w:t xml:space="preserve">)</w:t>
      </w:r>
      <w:r>
        <w:rPr>
          <w:sz w:val="28"/>
          <w:szCs w:val="28"/>
          <w:lang w:eastAsia="ru-RU"/>
        </w:rPr>
        <w:t xml:space="preserve">5</w:t>
      </w:r>
      <w:r>
        <w:rPr>
          <w:sz w:val="28"/>
          <w:szCs w:val="28"/>
          <w:lang w:eastAsia="ru-RU"/>
        </w:rPr>
        <w:t xml:space="preserve">-</w:t>
      </w:r>
      <w:r>
        <w:rPr>
          <w:sz w:val="28"/>
          <w:szCs w:val="28"/>
          <w:lang w:eastAsia="ru-RU"/>
        </w:rPr>
        <w:t xml:space="preserve">21-</w:t>
      </w:r>
      <w:r>
        <w:rPr>
          <w:sz w:val="28"/>
          <w:szCs w:val="28"/>
          <w:lang w:eastAsia="ru-RU"/>
        </w:rPr>
        <w:t xml:space="preserve">6</w:t>
      </w:r>
      <w:r>
        <w:rPr>
          <w:sz w:val="28"/>
          <w:szCs w:val="28"/>
          <w:lang w:eastAsia="ru-RU"/>
        </w:rPr>
        <w:t xml:space="preserve">4</w:t>
      </w:r>
      <w:r>
        <w:rPr>
          <w:sz w:val="28"/>
          <w:szCs w:val="28"/>
          <w:u w:val="single"/>
          <w:lang w:eastAsia="ru-RU"/>
        </w:rPr>
      </w:r>
      <w:r>
        <w:rPr>
          <w:sz w:val="28"/>
          <w:szCs w:val="28"/>
          <w:u w:val="single"/>
          <w:lang w:eastAsia="ru-RU"/>
        </w:rPr>
      </w:r>
    </w:p>
    <w:p>
      <w:pPr>
        <w:jc w:val="both"/>
        <w:widowControl w:val="off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</w:t>
      </w:r>
      <w:r>
        <w:rPr>
          <w:sz w:val="28"/>
          <w:szCs w:val="28"/>
          <w:lang w:eastAsia="ru-RU"/>
        </w:rPr>
        <w:t xml:space="preserve">рафик работы: с 08.00 ч. до 17.00</w:t>
      </w:r>
      <w:r>
        <w:rPr>
          <w:sz w:val="28"/>
          <w:szCs w:val="28"/>
          <w:lang w:eastAsia="ru-RU"/>
        </w:rPr>
        <w:t xml:space="preserve"> ч. понедельник - четверг, 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both"/>
        <w:widowControl w:val="off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 08.00 ч. до 16.00 ч. пятница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both"/>
        <w:widowControl w:val="off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widowControl w:val="off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Прилагаемые к уведомлению материалы: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widowControl w:val="off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проект акта;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widowControl w:val="off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пояснительная записка к проекту акта;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widowControl w:val="off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 опросный лист для проведения публичных консультаций (приложение № 1 к уведомлению).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4678"/>
        <w:jc w:val="both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678"/>
        <w:jc w:val="both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678"/>
        <w:jc w:val="both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678"/>
        <w:jc w:val="both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678"/>
        <w:jc w:val="both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678"/>
        <w:jc w:val="both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678"/>
        <w:jc w:val="both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678"/>
        <w:jc w:val="both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678"/>
        <w:jc w:val="both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568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3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Balloon Text"/>
    <w:basedOn w:val="832"/>
    <w:link w:val="837"/>
    <w:uiPriority w:val="99"/>
    <w:semiHidden/>
    <w:unhideWhenUsed/>
    <w:rPr>
      <w:rFonts w:ascii="Tahoma" w:hAnsi="Tahoma" w:cs="Tahoma"/>
      <w:sz w:val="16"/>
      <w:szCs w:val="16"/>
    </w:rPr>
  </w:style>
  <w:style w:type="character" w:styleId="837" w:customStyle="1">
    <w:name w:val="Текст выноски Знак"/>
    <w:basedOn w:val="833"/>
    <w:link w:val="836"/>
    <w:uiPriority w:val="99"/>
    <w:semiHidden/>
    <w:rPr>
      <w:rFonts w:ascii="Tahoma" w:hAnsi="Tahoma" w:eastAsia="Times New Roman" w:cs="Tahoma"/>
      <w:sz w:val="16"/>
      <w:szCs w:val="16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Administraciy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Remizova</dc:creator>
  <cp:lastModifiedBy>User</cp:lastModifiedBy>
  <cp:revision>9</cp:revision>
  <dcterms:created xsi:type="dcterms:W3CDTF">2024-02-14T10:27:00Z</dcterms:created>
  <dcterms:modified xsi:type="dcterms:W3CDTF">2026-07-23T12:02:18Z</dcterms:modified>
</cp:coreProperties>
</file>